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20D69" w14:textId="7D6F81E5" w:rsidR="00630493" w:rsidRDefault="00630493" w:rsidP="008D75B6">
      <w:pPr>
        <w:pStyle w:val="CaseCaption"/>
      </w:pPr>
      <w:bookmarkStart w:id="0" w:name="CaseType"/>
      <w:r>
        <w:t>SOAH DOCKET NO. 473-</w:t>
      </w:r>
      <w:r w:rsidR="00514461">
        <w:t>25-</w:t>
      </w:r>
      <w:r w:rsidR="00EC330E">
        <w:t>02531</w:t>
      </w:r>
    </w:p>
    <w:p w14:paraId="1F6962B1" w14:textId="1AAC5B89" w:rsidR="00630493" w:rsidRPr="00564268" w:rsidRDefault="00630493" w:rsidP="00630493">
      <w:pPr>
        <w:pStyle w:val="CaseCaption"/>
        <w:rPr>
          <w:bCs/>
          <w:color w:val="000000" w:themeColor="text1"/>
        </w:rPr>
      </w:pPr>
      <w:r>
        <w:t xml:space="preserve">PUC </w:t>
      </w:r>
      <w:r w:rsidRPr="00EF7381">
        <w:t>Docket</w:t>
      </w:r>
      <w:r w:rsidRPr="00D92C94">
        <w:t xml:space="preserve"> No</w:t>
      </w:r>
      <w:r w:rsidRPr="008647EB">
        <w:t>.</w:t>
      </w:r>
      <w:bookmarkStart w:id="1" w:name="DocNo"/>
      <w:r>
        <w:t xml:space="preserve"> </w:t>
      </w:r>
      <w:bookmarkEnd w:id="0"/>
      <w:bookmarkEnd w:id="1"/>
      <w:r w:rsidR="00514461">
        <w:t>571</w:t>
      </w:r>
      <w:r w:rsidR="00EC330E">
        <w:t>15</w:t>
      </w:r>
    </w:p>
    <w:tbl>
      <w:tblPr>
        <w:tblW w:w="9360" w:type="dxa"/>
        <w:tblLook w:val="01E0" w:firstRow="1" w:lastRow="1" w:firstColumn="1" w:lastColumn="1" w:noHBand="0" w:noVBand="0"/>
        <w:tblCaption w:val="Case Caption"/>
      </w:tblPr>
      <w:tblGrid>
        <w:gridCol w:w="4500"/>
        <w:gridCol w:w="540"/>
        <w:gridCol w:w="4320"/>
      </w:tblGrid>
      <w:tr w:rsidR="00403E88" w14:paraId="4097BF74" w14:textId="77777777" w:rsidTr="00514461">
        <w:trPr>
          <w:trHeight w:val="837"/>
        </w:trPr>
        <w:tc>
          <w:tcPr>
            <w:tcW w:w="4500" w:type="dxa"/>
            <w:hideMark/>
          </w:tcPr>
          <w:p w14:paraId="54E67378" w14:textId="59F539FB" w:rsidR="00403E88" w:rsidRPr="00AB01FE" w:rsidRDefault="00EC330E">
            <w:pPr>
              <w:tabs>
                <w:tab w:val="left" w:pos="3375"/>
              </w:tabs>
              <w:spacing w:line="276" w:lineRule="auto"/>
              <w:jc w:val="left"/>
              <w:rPr>
                <w:b/>
                <w:bCs/>
              </w:rPr>
            </w:pPr>
            <w:r w:rsidRPr="00EC330E">
              <w:rPr>
                <w:b/>
                <w:bCs/>
              </w:rPr>
              <w:t>OINT APPLICATION OF THE CITY OF SAN ANTONIO, ACTING BY AND THROUGH THE CITY PUBLIC SERVICE BOARD (CPS ENERGY), AND SOUTH TEXAS ELECTRIC COOPERATIVE, INC. (STEC) TO AMEND THEIR CERTIFICATES OF CONVENIENCE AND NECESSITY FOR THE PROPOSED HOWARD ROAD-TO-SAN MIGUEL 345-KV TRANSMISSION LINE IN BEXAR AND ATASCOSA COUNTIES</w:t>
            </w:r>
          </w:p>
        </w:tc>
        <w:tc>
          <w:tcPr>
            <w:tcW w:w="540" w:type="dxa"/>
            <w:noWrap/>
            <w:hideMark/>
          </w:tcPr>
          <w:p w14:paraId="27E89C6F" w14:textId="77777777" w:rsidR="00403E88" w:rsidRDefault="00403E88">
            <w:pPr>
              <w:spacing w:line="276" w:lineRule="auto"/>
              <w:rPr>
                <w:b/>
              </w:rPr>
            </w:pPr>
            <w:r>
              <w:rPr>
                <w:b/>
              </w:rPr>
              <w:t>§</w:t>
            </w:r>
          </w:p>
          <w:p w14:paraId="21C62000" w14:textId="77777777" w:rsidR="00403E88" w:rsidRDefault="00403E88">
            <w:pPr>
              <w:spacing w:line="276" w:lineRule="auto"/>
              <w:rPr>
                <w:b/>
              </w:rPr>
            </w:pPr>
            <w:r>
              <w:rPr>
                <w:b/>
              </w:rPr>
              <w:t>§</w:t>
            </w:r>
          </w:p>
          <w:p w14:paraId="36D6D6E1" w14:textId="77777777" w:rsidR="00B239AE" w:rsidRDefault="00403E88" w:rsidP="00630493">
            <w:pPr>
              <w:spacing w:line="276" w:lineRule="auto"/>
              <w:rPr>
                <w:b/>
              </w:rPr>
            </w:pPr>
            <w:r>
              <w:rPr>
                <w:b/>
              </w:rPr>
              <w:t>§</w:t>
            </w:r>
          </w:p>
          <w:p w14:paraId="271C1B49" w14:textId="77777777" w:rsidR="00AB01FE" w:rsidRDefault="00AB01FE" w:rsidP="00630493">
            <w:pPr>
              <w:spacing w:line="276" w:lineRule="auto"/>
              <w:rPr>
                <w:b/>
              </w:rPr>
            </w:pPr>
            <w:r>
              <w:rPr>
                <w:b/>
              </w:rPr>
              <w:t>§</w:t>
            </w:r>
          </w:p>
          <w:p w14:paraId="68F8A622" w14:textId="77777777" w:rsidR="00AB01FE" w:rsidRDefault="00AB01FE" w:rsidP="00514461">
            <w:pPr>
              <w:spacing w:line="276" w:lineRule="auto"/>
              <w:rPr>
                <w:b/>
              </w:rPr>
            </w:pPr>
            <w:r>
              <w:rPr>
                <w:b/>
              </w:rPr>
              <w:t>§</w:t>
            </w:r>
          </w:p>
          <w:p w14:paraId="675961EB" w14:textId="77777777" w:rsidR="00EC330E" w:rsidRPr="00EC330E" w:rsidRDefault="00EC330E" w:rsidP="00EC330E">
            <w:pPr>
              <w:spacing w:line="276" w:lineRule="auto"/>
              <w:rPr>
                <w:b/>
              </w:rPr>
            </w:pPr>
            <w:r w:rsidRPr="00EC330E">
              <w:rPr>
                <w:b/>
              </w:rPr>
              <w:t>§</w:t>
            </w:r>
          </w:p>
          <w:p w14:paraId="6B0E5A7F" w14:textId="77777777" w:rsidR="00EC330E" w:rsidRPr="00EC330E" w:rsidRDefault="00EC330E" w:rsidP="00EC330E">
            <w:pPr>
              <w:spacing w:line="276" w:lineRule="auto"/>
              <w:rPr>
                <w:b/>
              </w:rPr>
            </w:pPr>
            <w:r w:rsidRPr="00EC330E">
              <w:rPr>
                <w:b/>
              </w:rPr>
              <w:t>§</w:t>
            </w:r>
          </w:p>
          <w:p w14:paraId="20B2AA15" w14:textId="77777777" w:rsidR="00EC330E" w:rsidRPr="00EC330E" w:rsidRDefault="00EC330E" w:rsidP="00EC330E">
            <w:pPr>
              <w:spacing w:line="276" w:lineRule="auto"/>
              <w:rPr>
                <w:b/>
              </w:rPr>
            </w:pPr>
            <w:r w:rsidRPr="00EC330E">
              <w:rPr>
                <w:b/>
              </w:rPr>
              <w:t>§</w:t>
            </w:r>
          </w:p>
          <w:p w14:paraId="0133A97F" w14:textId="77777777" w:rsidR="00EC330E" w:rsidRPr="00EC330E" w:rsidRDefault="00EC330E" w:rsidP="00EC330E">
            <w:pPr>
              <w:spacing w:line="276" w:lineRule="auto"/>
              <w:rPr>
                <w:b/>
              </w:rPr>
            </w:pPr>
            <w:r w:rsidRPr="00EC330E">
              <w:rPr>
                <w:b/>
              </w:rPr>
              <w:t>§</w:t>
            </w:r>
          </w:p>
          <w:p w14:paraId="41D98D86" w14:textId="77777777" w:rsidR="00EC330E" w:rsidRDefault="00EC330E" w:rsidP="00EC330E">
            <w:pPr>
              <w:spacing w:line="276" w:lineRule="auto"/>
              <w:rPr>
                <w:b/>
              </w:rPr>
            </w:pPr>
            <w:r w:rsidRPr="00EC330E">
              <w:rPr>
                <w:b/>
              </w:rPr>
              <w:t>§</w:t>
            </w:r>
          </w:p>
          <w:p w14:paraId="19162A90" w14:textId="77777777" w:rsidR="00EC330E" w:rsidRDefault="00EC330E" w:rsidP="00EC330E">
            <w:pPr>
              <w:spacing w:line="276" w:lineRule="auto"/>
              <w:rPr>
                <w:b/>
              </w:rPr>
            </w:pPr>
            <w:r>
              <w:rPr>
                <w:b/>
              </w:rPr>
              <w:t>§</w:t>
            </w:r>
          </w:p>
          <w:p w14:paraId="25084BD8" w14:textId="026BA451" w:rsidR="00EC330E" w:rsidRDefault="00EC330E" w:rsidP="00EC330E">
            <w:pPr>
              <w:spacing w:line="276" w:lineRule="auto"/>
              <w:rPr>
                <w:b/>
              </w:rPr>
            </w:pPr>
            <w:r>
              <w:rPr>
                <w:b/>
              </w:rPr>
              <w:t>§</w:t>
            </w:r>
          </w:p>
        </w:tc>
        <w:tc>
          <w:tcPr>
            <w:tcW w:w="4320" w:type="dxa"/>
          </w:tcPr>
          <w:p w14:paraId="4A525F08" w14:textId="77777777" w:rsidR="00403E88" w:rsidRDefault="00403E88" w:rsidP="00630493">
            <w:pPr>
              <w:tabs>
                <w:tab w:val="center" w:pos="4770"/>
                <w:tab w:val="left" w:pos="5400"/>
              </w:tabs>
              <w:spacing w:line="276" w:lineRule="auto"/>
              <w:jc w:val="center"/>
              <w:rPr>
                <w:b/>
                <w:bCs/>
                <w:caps/>
              </w:rPr>
            </w:pPr>
            <w:r>
              <w:rPr>
                <w:b/>
                <w:bCs/>
                <w:caps/>
              </w:rPr>
              <w:t>BEFORE THE STATE OFFICE</w:t>
            </w:r>
          </w:p>
          <w:p w14:paraId="72D38666" w14:textId="77777777" w:rsidR="00672E6B" w:rsidRDefault="00672E6B" w:rsidP="00630493">
            <w:pPr>
              <w:tabs>
                <w:tab w:val="center" w:pos="4770"/>
                <w:tab w:val="left" w:pos="5400"/>
              </w:tabs>
              <w:spacing w:line="276" w:lineRule="auto"/>
              <w:jc w:val="center"/>
              <w:rPr>
                <w:b/>
                <w:bCs/>
                <w:caps/>
              </w:rPr>
            </w:pPr>
          </w:p>
          <w:p w14:paraId="107C8854" w14:textId="76B758B8" w:rsidR="00403E88" w:rsidRDefault="00403E88" w:rsidP="00630493">
            <w:pPr>
              <w:tabs>
                <w:tab w:val="center" w:pos="4770"/>
                <w:tab w:val="left" w:pos="5400"/>
              </w:tabs>
              <w:spacing w:line="276" w:lineRule="auto"/>
              <w:jc w:val="center"/>
              <w:rPr>
                <w:b/>
                <w:bCs/>
                <w:caps/>
              </w:rPr>
            </w:pPr>
            <w:r>
              <w:rPr>
                <w:b/>
                <w:bCs/>
                <w:caps/>
              </w:rPr>
              <w:t>OF</w:t>
            </w:r>
          </w:p>
          <w:p w14:paraId="707DD004" w14:textId="77777777" w:rsidR="00672E6B" w:rsidRDefault="00672E6B" w:rsidP="00630493">
            <w:pPr>
              <w:tabs>
                <w:tab w:val="center" w:pos="4770"/>
                <w:tab w:val="left" w:pos="5400"/>
              </w:tabs>
              <w:spacing w:line="276" w:lineRule="auto"/>
              <w:jc w:val="center"/>
              <w:rPr>
                <w:b/>
                <w:bCs/>
                <w:caps/>
              </w:rPr>
            </w:pPr>
          </w:p>
          <w:p w14:paraId="1177EBA4" w14:textId="77777777" w:rsidR="00403E88" w:rsidRDefault="00403E88" w:rsidP="00630493">
            <w:pPr>
              <w:tabs>
                <w:tab w:val="center" w:pos="4770"/>
                <w:tab w:val="left" w:pos="5400"/>
              </w:tabs>
              <w:spacing w:line="276" w:lineRule="auto"/>
              <w:jc w:val="center"/>
              <w:rPr>
                <w:b/>
                <w:bCs/>
                <w:caps/>
              </w:rPr>
            </w:pPr>
            <w:r>
              <w:rPr>
                <w:b/>
                <w:bCs/>
                <w:caps/>
              </w:rPr>
              <w:t>ADMINISTRATIVE HEARINGS</w:t>
            </w:r>
          </w:p>
        </w:tc>
      </w:tr>
    </w:tbl>
    <w:p w14:paraId="21D3A084" w14:textId="379167B9" w:rsidR="002D135B" w:rsidRDefault="00FD3AF4" w:rsidP="002D135B">
      <w:pPr>
        <w:spacing w:before="240" w:after="240"/>
        <w:jc w:val="center"/>
        <w:rPr>
          <w:b/>
          <w:szCs w:val="24"/>
        </w:rPr>
      </w:pPr>
      <w:r w:rsidRPr="007C4FE5">
        <w:rPr>
          <w:b/>
          <w:caps/>
          <w:szCs w:val="24"/>
        </w:rPr>
        <w:t xml:space="preserve">Commission Staff’S </w:t>
      </w:r>
      <w:r w:rsidR="002D135B">
        <w:rPr>
          <w:b/>
          <w:caps/>
          <w:szCs w:val="24"/>
        </w:rPr>
        <w:t>Witness list, waiver of cross-examination of witnesses, and exhibit list</w:t>
      </w:r>
    </w:p>
    <w:p w14:paraId="1957BBB6" w14:textId="75ED0692" w:rsidR="002D135B" w:rsidRDefault="002D135B" w:rsidP="002D135B">
      <w:pPr>
        <w:spacing w:line="360" w:lineRule="auto"/>
        <w:ind w:firstLine="720"/>
        <w:rPr>
          <w:bCs/>
          <w:szCs w:val="24"/>
        </w:rPr>
      </w:pPr>
      <w:r w:rsidRPr="002D135B">
        <w:rPr>
          <w:bCs/>
          <w:szCs w:val="24"/>
        </w:rPr>
        <w:t xml:space="preserve">In accordance SOAH Order No. </w:t>
      </w:r>
      <w:r w:rsidR="00FE2896">
        <w:rPr>
          <w:bCs/>
          <w:szCs w:val="24"/>
        </w:rPr>
        <w:t>2</w:t>
      </w:r>
      <w:r w:rsidRPr="002D135B">
        <w:rPr>
          <w:bCs/>
          <w:szCs w:val="24"/>
        </w:rPr>
        <w:t>, directing parties to prefile Exhibits</w:t>
      </w:r>
      <w:r w:rsidR="00302364">
        <w:rPr>
          <w:bCs/>
          <w:szCs w:val="24"/>
        </w:rPr>
        <w:t>,</w:t>
      </w:r>
      <w:r w:rsidRPr="002D135B">
        <w:rPr>
          <w:bCs/>
          <w:szCs w:val="24"/>
        </w:rPr>
        <w:t xml:space="preserve"> Witness Lists</w:t>
      </w:r>
      <w:r w:rsidR="00FE00A9">
        <w:rPr>
          <w:bCs/>
          <w:szCs w:val="24"/>
        </w:rPr>
        <w:t>, and Waivers of Cross</w:t>
      </w:r>
      <w:r w:rsidRPr="002D135B">
        <w:rPr>
          <w:bCs/>
          <w:szCs w:val="24"/>
        </w:rPr>
        <w:t xml:space="preserve"> by </w:t>
      </w:r>
      <w:r w:rsidR="00FE2896">
        <w:rPr>
          <w:bCs/>
          <w:szCs w:val="24"/>
        </w:rPr>
        <w:t>December 6, 2024</w:t>
      </w:r>
      <w:r w:rsidRPr="002D135B">
        <w:rPr>
          <w:bCs/>
          <w:szCs w:val="24"/>
        </w:rPr>
        <w:t>, the Staff</w:t>
      </w:r>
      <w:r w:rsidR="00FB1423">
        <w:rPr>
          <w:bCs/>
          <w:szCs w:val="24"/>
        </w:rPr>
        <w:t xml:space="preserve"> </w:t>
      </w:r>
      <w:r w:rsidRPr="002D135B">
        <w:rPr>
          <w:bCs/>
          <w:szCs w:val="24"/>
        </w:rPr>
        <w:t>(Staff) of</w:t>
      </w:r>
      <w:r w:rsidR="00FB1423">
        <w:rPr>
          <w:bCs/>
          <w:szCs w:val="24"/>
        </w:rPr>
        <w:t xml:space="preserve"> </w:t>
      </w:r>
      <w:r w:rsidRPr="002D135B">
        <w:rPr>
          <w:bCs/>
          <w:szCs w:val="24"/>
        </w:rPr>
        <w:t>the Public Utility Commission of Texas (Commission) provides the following information regarding Staff</w:t>
      </w:r>
      <w:r w:rsidR="00FE2896">
        <w:rPr>
          <w:bCs/>
          <w:szCs w:val="24"/>
        </w:rPr>
        <w:t>’</w:t>
      </w:r>
      <w:r w:rsidRPr="002D135B">
        <w:rPr>
          <w:bCs/>
          <w:szCs w:val="24"/>
        </w:rPr>
        <w:t xml:space="preserve">s witnesses and cross-examination. </w:t>
      </w:r>
      <w:r w:rsidR="00FE2896">
        <w:rPr>
          <w:bCs/>
          <w:szCs w:val="24"/>
        </w:rPr>
        <w:t xml:space="preserve"> </w:t>
      </w:r>
      <w:r w:rsidRPr="002D135B">
        <w:rPr>
          <w:bCs/>
          <w:szCs w:val="24"/>
        </w:rPr>
        <w:t xml:space="preserve">Staff intends to present </w:t>
      </w:r>
      <w:r w:rsidR="00FE2896">
        <w:rPr>
          <w:bCs/>
          <w:szCs w:val="24"/>
        </w:rPr>
        <w:t>John Poole</w:t>
      </w:r>
      <w:r w:rsidRPr="002D135B">
        <w:rPr>
          <w:bCs/>
          <w:szCs w:val="24"/>
        </w:rPr>
        <w:t xml:space="preserve"> as its witness for the hearing on the merits. </w:t>
      </w:r>
    </w:p>
    <w:p w14:paraId="66E2C02B" w14:textId="763FF9BA" w:rsidR="002D135B" w:rsidRDefault="002D135B" w:rsidP="002D135B">
      <w:pPr>
        <w:spacing w:line="360" w:lineRule="auto"/>
        <w:ind w:firstLine="720"/>
        <w:rPr>
          <w:bCs/>
          <w:szCs w:val="24"/>
        </w:rPr>
      </w:pPr>
      <w:r w:rsidRPr="002D135B">
        <w:rPr>
          <w:bCs/>
          <w:szCs w:val="24"/>
        </w:rPr>
        <w:t xml:space="preserve">Staff </w:t>
      </w:r>
      <w:proofErr w:type="gramStart"/>
      <w:r w:rsidRPr="002D135B">
        <w:rPr>
          <w:bCs/>
          <w:szCs w:val="24"/>
        </w:rPr>
        <w:t>is in agreement</w:t>
      </w:r>
      <w:proofErr w:type="gramEnd"/>
      <w:r w:rsidRPr="002D135B">
        <w:rPr>
          <w:bCs/>
          <w:szCs w:val="24"/>
        </w:rPr>
        <w:t xml:space="preserve"> with the parties that a paper hearing is the best option for further processing of</w:t>
      </w:r>
      <w:r w:rsidR="006057F9">
        <w:rPr>
          <w:bCs/>
          <w:szCs w:val="24"/>
        </w:rPr>
        <w:t xml:space="preserve"> </w:t>
      </w:r>
      <w:r w:rsidRPr="002D135B">
        <w:rPr>
          <w:bCs/>
          <w:szCs w:val="24"/>
        </w:rPr>
        <w:t xml:space="preserve">this case, and that cross-examination of all witnesses should be waived. </w:t>
      </w:r>
      <w:r w:rsidR="00FE2896">
        <w:rPr>
          <w:bCs/>
          <w:szCs w:val="24"/>
        </w:rPr>
        <w:t xml:space="preserve"> </w:t>
      </w:r>
      <w:r w:rsidRPr="002D135B">
        <w:rPr>
          <w:bCs/>
          <w:szCs w:val="24"/>
        </w:rPr>
        <w:t xml:space="preserve">In the event a paper hearing is not granted, Staff does not intend to cross-examine any witnesses. </w:t>
      </w:r>
      <w:r w:rsidR="00FE2896">
        <w:rPr>
          <w:bCs/>
          <w:szCs w:val="24"/>
        </w:rPr>
        <w:t xml:space="preserve"> </w:t>
      </w:r>
      <w:r w:rsidRPr="002D135B">
        <w:rPr>
          <w:bCs/>
          <w:szCs w:val="24"/>
        </w:rPr>
        <w:t>However, Staff reserves the right to ask follow-up questions based on cross-examination by other parties.</w:t>
      </w:r>
    </w:p>
    <w:p w14:paraId="64ACFB88" w14:textId="792DA368" w:rsidR="002D135B" w:rsidRDefault="002D135B" w:rsidP="002D135B">
      <w:pPr>
        <w:spacing w:line="360" w:lineRule="auto"/>
        <w:ind w:left="720"/>
        <w:rPr>
          <w:bCs/>
          <w:szCs w:val="24"/>
        </w:rPr>
      </w:pPr>
      <w:proofErr w:type="gramStart"/>
      <w:r w:rsidRPr="002D135B">
        <w:rPr>
          <w:bCs/>
          <w:szCs w:val="24"/>
        </w:rPr>
        <w:t>With regard to</w:t>
      </w:r>
      <w:proofErr w:type="gramEnd"/>
      <w:r w:rsidRPr="002D135B">
        <w:rPr>
          <w:bCs/>
          <w:szCs w:val="24"/>
        </w:rPr>
        <w:t xml:space="preserve"> exhibits, Staff provides the following exhibit list</w:t>
      </w:r>
      <w:r>
        <w:rPr>
          <w:bCs/>
          <w:szCs w:val="24"/>
        </w:rPr>
        <w:t>:</w:t>
      </w:r>
    </w:p>
    <w:p w14:paraId="4238CF6E" w14:textId="77777777" w:rsidR="002D135B" w:rsidRPr="002D135B" w:rsidRDefault="002D135B" w:rsidP="002D135B">
      <w:pPr>
        <w:spacing w:line="360" w:lineRule="auto"/>
        <w:ind w:left="720"/>
        <w:rPr>
          <w:bCs/>
          <w:szCs w:val="24"/>
        </w:rPr>
      </w:pPr>
    </w:p>
    <w:tbl>
      <w:tblPr>
        <w:tblStyle w:val="TableGrid"/>
        <w:tblW w:w="9360" w:type="dxa"/>
        <w:tblInd w:w="0" w:type="dxa"/>
        <w:tblLayout w:type="fixed"/>
        <w:tblLook w:val="04A0" w:firstRow="1" w:lastRow="0" w:firstColumn="1" w:lastColumn="0" w:noHBand="0" w:noVBand="1"/>
      </w:tblPr>
      <w:tblGrid>
        <w:gridCol w:w="1462"/>
        <w:gridCol w:w="4319"/>
        <w:gridCol w:w="1688"/>
        <w:gridCol w:w="1891"/>
      </w:tblGrid>
      <w:tr w:rsidR="00FD3AF4" w14:paraId="5AE84623" w14:textId="77777777" w:rsidTr="00923F31">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pct12" w:color="auto" w:fill="auto"/>
            <w:hideMark/>
          </w:tcPr>
          <w:p w14:paraId="6176B330" w14:textId="77777777" w:rsidR="00FD3AF4" w:rsidRDefault="00FD3AF4" w:rsidP="00923F31">
            <w:pPr>
              <w:jc w:val="center"/>
              <w:rPr>
                <w:b/>
                <w:caps/>
                <w:szCs w:val="24"/>
              </w:rPr>
            </w:pPr>
            <w:r>
              <w:rPr>
                <w:b/>
                <w:caps/>
                <w:szCs w:val="24"/>
              </w:rPr>
              <w:t>NUMBER</w:t>
            </w:r>
          </w:p>
        </w:tc>
        <w:tc>
          <w:tcPr>
            <w:tcW w:w="43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pct12" w:color="auto" w:fill="auto"/>
            <w:hideMark/>
          </w:tcPr>
          <w:p w14:paraId="21C526A9" w14:textId="77777777" w:rsidR="00FD3AF4" w:rsidRDefault="00FD3AF4" w:rsidP="00923F31">
            <w:pPr>
              <w:jc w:val="center"/>
              <w:rPr>
                <w:b/>
                <w:caps/>
                <w:szCs w:val="24"/>
              </w:rPr>
            </w:pPr>
            <w:r>
              <w:rPr>
                <w:b/>
                <w:caps/>
                <w:szCs w:val="24"/>
              </w:rPr>
              <w:t>DESCRIPTION</w:t>
            </w:r>
          </w:p>
        </w:tc>
        <w:tc>
          <w:tcPr>
            <w:tcW w:w="16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pct12" w:color="auto" w:fill="auto"/>
            <w:hideMark/>
          </w:tcPr>
          <w:p w14:paraId="2368DC4A" w14:textId="77777777" w:rsidR="00FD3AF4" w:rsidRDefault="00FD3AF4" w:rsidP="00923F31">
            <w:pPr>
              <w:jc w:val="center"/>
              <w:rPr>
                <w:b/>
                <w:caps/>
                <w:szCs w:val="24"/>
              </w:rPr>
            </w:pPr>
            <w:r>
              <w:rPr>
                <w:b/>
                <w:caps/>
                <w:szCs w:val="24"/>
              </w:rPr>
              <w:t>OFFERED</w:t>
            </w:r>
          </w:p>
        </w:tc>
        <w:tc>
          <w:tcPr>
            <w:tcW w:w="1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pct12" w:color="auto" w:fill="auto"/>
            <w:hideMark/>
          </w:tcPr>
          <w:p w14:paraId="08D7D3E2" w14:textId="77777777" w:rsidR="00FD3AF4" w:rsidRDefault="00FD3AF4" w:rsidP="00923F31">
            <w:pPr>
              <w:jc w:val="center"/>
              <w:rPr>
                <w:b/>
                <w:caps/>
                <w:szCs w:val="24"/>
              </w:rPr>
            </w:pPr>
            <w:r>
              <w:rPr>
                <w:b/>
                <w:caps/>
                <w:szCs w:val="24"/>
              </w:rPr>
              <w:t>ADMITTED</w:t>
            </w:r>
          </w:p>
        </w:tc>
      </w:tr>
      <w:tr w:rsidR="00FD3AF4" w14:paraId="1508AAA9" w14:textId="77777777" w:rsidTr="00923F31">
        <w:trPr>
          <w:trHeight w:val="665"/>
        </w:trPr>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D7A008" w14:textId="77777777" w:rsidR="00FD3AF4" w:rsidRDefault="00FD3AF4" w:rsidP="00923F31">
            <w:pPr>
              <w:jc w:val="center"/>
              <w:rPr>
                <w:b/>
                <w:bCs/>
                <w:szCs w:val="24"/>
              </w:rPr>
            </w:pPr>
            <w:r>
              <w:rPr>
                <w:b/>
                <w:bCs/>
                <w:szCs w:val="24"/>
              </w:rPr>
              <w:t>1</w:t>
            </w:r>
          </w:p>
        </w:tc>
        <w:tc>
          <w:tcPr>
            <w:tcW w:w="43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231B4A" w14:textId="47D6D9DB" w:rsidR="00FD3AF4" w:rsidRDefault="00FD3AF4" w:rsidP="00923F31">
            <w:pPr>
              <w:jc w:val="center"/>
              <w:rPr>
                <w:color w:val="333333"/>
                <w:szCs w:val="24"/>
                <w:shd w:val="clear" w:color="auto" w:fill="FFFFFF"/>
              </w:rPr>
            </w:pPr>
            <w:r>
              <w:rPr>
                <w:color w:val="333333"/>
                <w:szCs w:val="24"/>
                <w:shd w:val="clear" w:color="auto" w:fill="FFFFFF"/>
              </w:rPr>
              <w:t>Direct Testimony of John Poole</w:t>
            </w:r>
          </w:p>
          <w:p w14:paraId="1AEADE0B" w14:textId="6DDBA243" w:rsidR="00FD3AF4" w:rsidRDefault="00FD3AF4" w:rsidP="00923F31">
            <w:pPr>
              <w:jc w:val="center"/>
              <w:rPr>
                <w:color w:val="333333"/>
                <w:szCs w:val="24"/>
                <w:shd w:val="clear" w:color="auto" w:fill="FFFFFF"/>
              </w:rPr>
            </w:pPr>
            <w:r>
              <w:rPr>
                <w:color w:val="333333"/>
                <w:szCs w:val="24"/>
                <w:shd w:val="clear" w:color="auto" w:fill="FFFFFF"/>
              </w:rPr>
              <w:t>With attachments JP-1 &amp; JP-2</w:t>
            </w:r>
          </w:p>
          <w:p w14:paraId="6FDAAB30" w14:textId="7DA1BEAF" w:rsidR="00FD3AF4" w:rsidRDefault="00FD3AF4" w:rsidP="00923F31">
            <w:pPr>
              <w:jc w:val="center"/>
              <w:rPr>
                <w:color w:val="333333"/>
                <w:szCs w:val="24"/>
                <w:shd w:val="clear" w:color="auto" w:fill="FFFFFF"/>
              </w:rPr>
            </w:pPr>
            <w:r>
              <w:rPr>
                <w:color w:val="333333"/>
                <w:szCs w:val="24"/>
                <w:shd w:val="clear" w:color="auto" w:fill="FFFFFF"/>
              </w:rPr>
              <w:t>(Interchange #193)</w:t>
            </w:r>
          </w:p>
        </w:tc>
        <w:tc>
          <w:tcPr>
            <w:tcW w:w="16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2E65151" w14:textId="77777777" w:rsidR="00FD3AF4" w:rsidRDefault="00FD3AF4" w:rsidP="00923F31">
            <w:pPr>
              <w:jc w:val="center"/>
              <w:rPr>
                <w:bCs/>
                <w:szCs w:val="24"/>
              </w:rPr>
            </w:pPr>
          </w:p>
        </w:tc>
        <w:tc>
          <w:tcPr>
            <w:tcW w:w="18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8CA5416" w14:textId="77777777" w:rsidR="00FD3AF4" w:rsidRDefault="00FD3AF4" w:rsidP="00923F31">
            <w:pPr>
              <w:jc w:val="center"/>
              <w:rPr>
                <w:bCs/>
                <w:szCs w:val="24"/>
              </w:rPr>
            </w:pPr>
          </w:p>
        </w:tc>
      </w:tr>
    </w:tbl>
    <w:p w14:paraId="4681AF29" w14:textId="1FAD2C6C" w:rsidR="00EC330E" w:rsidRDefault="00EC330E" w:rsidP="00FD3AF4">
      <w:pPr>
        <w:spacing w:line="360" w:lineRule="auto"/>
        <w:rPr>
          <w:bCs/>
        </w:rPr>
      </w:pPr>
    </w:p>
    <w:p w14:paraId="6013D0F4" w14:textId="73440FFB" w:rsidR="00FE2896" w:rsidRDefault="00FE2896">
      <w:pPr>
        <w:spacing w:after="160" w:line="259" w:lineRule="auto"/>
        <w:jc w:val="left"/>
        <w:rPr>
          <w:bCs/>
        </w:rPr>
      </w:pPr>
      <w:r>
        <w:rPr>
          <w:bCs/>
        </w:rPr>
        <w:br w:type="page"/>
      </w:r>
    </w:p>
    <w:p w14:paraId="6A544B33" w14:textId="61A1F406" w:rsidR="00FE2896" w:rsidRDefault="00FE2896" w:rsidP="00FE2896">
      <w:pPr>
        <w:keepNext/>
        <w:autoSpaceDE w:val="0"/>
        <w:autoSpaceDN w:val="0"/>
        <w:adjustRightInd w:val="0"/>
      </w:pPr>
      <w:r>
        <w:rPr>
          <w:bCs/>
        </w:rPr>
        <w:lastRenderedPageBreak/>
        <w:t xml:space="preserve">Dated: </w:t>
      </w:r>
      <w:r>
        <w:rPr>
          <w:bCs/>
        </w:rPr>
        <w:fldChar w:fldCharType="begin"/>
      </w:r>
      <w:r>
        <w:rPr>
          <w:bCs/>
        </w:rPr>
        <w:instrText xml:space="preserve"> DATE \@ "MMMM d, yyyy" </w:instrText>
      </w:r>
      <w:r>
        <w:rPr>
          <w:bCs/>
        </w:rPr>
        <w:fldChar w:fldCharType="separate"/>
      </w:r>
      <w:r w:rsidR="0074731C">
        <w:rPr>
          <w:bCs/>
          <w:noProof/>
        </w:rPr>
        <w:t>December 4, 2024</w:t>
      </w:r>
      <w:r>
        <w:rPr>
          <w:bCs/>
        </w:rPr>
        <w:fldChar w:fldCharType="end"/>
      </w:r>
    </w:p>
    <w:p w14:paraId="3ED5D4F8" w14:textId="77777777" w:rsidR="00FE2896" w:rsidRDefault="00FE2896" w:rsidP="00FE2896">
      <w:pPr>
        <w:keepNext/>
        <w:rPr>
          <w:bCs/>
        </w:rPr>
      </w:pPr>
    </w:p>
    <w:p w14:paraId="2C580816" w14:textId="77777777" w:rsidR="00FE2896" w:rsidRDefault="00FE2896" w:rsidP="00FE2896">
      <w:pPr>
        <w:keepNext/>
        <w:spacing w:line="480" w:lineRule="auto"/>
        <w:ind w:left="3600" w:firstLine="720"/>
      </w:pPr>
      <w:r>
        <w:t>Respectfully submitted,</w:t>
      </w:r>
    </w:p>
    <w:p w14:paraId="483AED3D" w14:textId="77777777" w:rsidR="00FE2896" w:rsidRDefault="00FE2896" w:rsidP="00FE2896">
      <w:pPr>
        <w:keepNext/>
        <w:ind w:left="4320"/>
        <w:contextualSpacing/>
        <w:rPr>
          <w:b/>
        </w:rPr>
      </w:pPr>
      <w:r>
        <w:rPr>
          <w:b/>
        </w:rPr>
        <w:t xml:space="preserve">PUBLIC UTILITY COMMISSION OF TEXAS </w:t>
      </w:r>
    </w:p>
    <w:p w14:paraId="17AC0E4F" w14:textId="77777777" w:rsidR="00FE2896" w:rsidRDefault="00FE2896" w:rsidP="00FE2896">
      <w:pPr>
        <w:keepNext/>
        <w:ind w:left="4320"/>
        <w:contextualSpacing/>
        <w:rPr>
          <w:b/>
        </w:rPr>
      </w:pPr>
      <w:r>
        <w:rPr>
          <w:b/>
        </w:rPr>
        <w:t>LEGAL DIVISION</w:t>
      </w:r>
    </w:p>
    <w:p w14:paraId="3EADBBAD" w14:textId="77777777" w:rsidR="00FE2896" w:rsidRDefault="00FE2896" w:rsidP="00FE2896">
      <w:pPr>
        <w:keepNext/>
      </w:pPr>
    </w:p>
    <w:p w14:paraId="2A05A08F" w14:textId="77777777" w:rsidR="00FE2896" w:rsidRDefault="00FE2896" w:rsidP="00FE2896">
      <w:pPr>
        <w:keepNext/>
        <w:ind w:left="4320"/>
      </w:pPr>
      <w:r>
        <w:t>Marisa Lopez Wagley</w:t>
      </w:r>
    </w:p>
    <w:p w14:paraId="34ED5715" w14:textId="77777777" w:rsidR="00FE2896" w:rsidRDefault="00FE2896" w:rsidP="00FE2896">
      <w:pPr>
        <w:keepNext/>
        <w:ind w:left="4320"/>
      </w:pPr>
      <w:r>
        <w:t>Division Director</w:t>
      </w:r>
    </w:p>
    <w:p w14:paraId="10327EE6" w14:textId="77777777" w:rsidR="00FE2896" w:rsidRDefault="00FE2896" w:rsidP="00FE2896">
      <w:pPr>
        <w:keepNext/>
        <w:ind w:left="4320"/>
      </w:pPr>
    </w:p>
    <w:p w14:paraId="7C3AEEDB" w14:textId="77777777" w:rsidR="00FE2896" w:rsidRPr="00EC330E" w:rsidRDefault="00FE2896" w:rsidP="00FE2896">
      <w:pPr>
        <w:keepNext/>
        <w:overflowPunct w:val="0"/>
        <w:autoSpaceDE w:val="0"/>
        <w:autoSpaceDN w:val="0"/>
        <w:adjustRightInd w:val="0"/>
        <w:ind w:left="4320"/>
        <w:jc w:val="left"/>
        <w:textAlignment w:val="baseline"/>
        <w:rPr>
          <w:szCs w:val="24"/>
        </w:rPr>
      </w:pPr>
      <w:r w:rsidRPr="00EC330E">
        <w:rPr>
          <w:szCs w:val="24"/>
        </w:rPr>
        <w:t>John Harrison</w:t>
      </w:r>
    </w:p>
    <w:p w14:paraId="7BEA3553" w14:textId="77777777" w:rsidR="00FE2896" w:rsidRPr="00EC330E" w:rsidRDefault="00FE2896" w:rsidP="00FE2896">
      <w:pPr>
        <w:keepNext/>
        <w:ind w:left="4320"/>
        <w:jc w:val="left"/>
        <w:rPr>
          <w:szCs w:val="24"/>
        </w:rPr>
      </w:pPr>
      <w:r w:rsidRPr="00EC330E">
        <w:rPr>
          <w:szCs w:val="24"/>
        </w:rPr>
        <w:t>Senior Managing Attorney</w:t>
      </w:r>
    </w:p>
    <w:p w14:paraId="630CB566" w14:textId="77777777" w:rsidR="00FE2896" w:rsidRPr="00EC330E" w:rsidRDefault="00FE2896" w:rsidP="00FE2896">
      <w:pPr>
        <w:keepNext/>
        <w:overflowPunct w:val="0"/>
        <w:autoSpaceDE w:val="0"/>
        <w:autoSpaceDN w:val="0"/>
        <w:adjustRightInd w:val="0"/>
        <w:jc w:val="left"/>
        <w:textAlignment w:val="baseline"/>
        <w:rPr>
          <w:szCs w:val="24"/>
        </w:rPr>
      </w:pPr>
    </w:p>
    <w:p w14:paraId="7997FAD2" w14:textId="3CF70AB8" w:rsidR="00FE2896" w:rsidRPr="00EC330E" w:rsidRDefault="00FE2896" w:rsidP="00FE2896">
      <w:pPr>
        <w:keepNext/>
        <w:ind w:left="4320"/>
        <w:rPr>
          <w:i/>
          <w:iCs/>
          <w:szCs w:val="24"/>
          <w:u w:val="single"/>
        </w:rPr>
      </w:pPr>
      <w:bookmarkStart w:id="2" w:name="_Hlk180737908"/>
      <w:r w:rsidRPr="00EC330E">
        <w:rPr>
          <w:i/>
          <w:iCs/>
          <w:szCs w:val="24"/>
          <w:u w:val="single"/>
        </w:rPr>
        <w:t xml:space="preserve">  /s/ </w:t>
      </w:r>
      <w:r>
        <w:rPr>
          <w:i/>
          <w:iCs/>
          <w:szCs w:val="24"/>
          <w:u w:val="single"/>
        </w:rPr>
        <w:t>Daniel Alvarado</w:t>
      </w:r>
      <w:r w:rsidRPr="00EC330E">
        <w:rPr>
          <w:i/>
          <w:iCs/>
          <w:szCs w:val="24"/>
          <w:u w:val="single"/>
        </w:rPr>
        <w:tab/>
      </w:r>
      <w:r w:rsidRPr="00EC330E">
        <w:rPr>
          <w:i/>
          <w:iCs/>
          <w:szCs w:val="24"/>
          <w:u w:val="single"/>
        </w:rPr>
        <w:tab/>
      </w:r>
    </w:p>
    <w:p w14:paraId="068AA598" w14:textId="77777777" w:rsidR="00FE2896" w:rsidRPr="00EC330E" w:rsidRDefault="00FE2896" w:rsidP="00FE2896">
      <w:pPr>
        <w:keepNext/>
        <w:ind w:left="4320"/>
        <w:rPr>
          <w:rFonts w:eastAsiaTheme="minorHAnsi"/>
          <w:szCs w:val="24"/>
        </w:rPr>
      </w:pPr>
      <w:r w:rsidRPr="00EC330E">
        <w:rPr>
          <w:rFonts w:eastAsiaTheme="minorHAnsi"/>
          <w:szCs w:val="24"/>
        </w:rPr>
        <w:t>Daniel A. Alvarado</w:t>
      </w:r>
    </w:p>
    <w:p w14:paraId="0FFF5B4A" w14:textId="77777777" w:rsidR="00FE2896" w:rsidRPr="00EC330E" w:rsidRDefault="00FE2896" w:rsidP="00FE2896">
      <w:pPr>
        <w:keepNext/>
        <w:ind w:left="4320"/>
        <w:rPr>
          <w:rFonts w:eastAsiaTheme="minorHAnsi"/>
          <w:szCs w:val="24"/>
        </w:rPr>
      </w:pPr>
      <w:r w:rsidRPr="00EC330E">
        <w:rPr>
          <w:rFonts w:eastAsiaTheme="minorHAnsi"/>
          <w:szCs w:val="24"/>
        </w:rPr>
        <w:t>State Bar No. 24132482</w:t>
      </w:r>
    </w:p>
    <w:p w14:paraId="567E324A" w14:textId="77777777" w:rsidR="00FE2896" w:rsidRPr="00EC330E" w:rsidRDefault="00FE2896" w:rsidP="00FE2896">
      <w:pPr>
        <w:keepNext/>
        <w:ind w:left="4320"/>
      </w:pPr>
      <w:r w:rsidRPr="00EC330E">
        <w:t>Phillip Lehmann</w:t>
      </w:r>
    </w:p>
    <w:bookmarkEnd w:id="2"/>
    <w:p w14:paraId="425C1F38" w14:textId="77777777" w:rsidR="00FE2896" w:rsidRPr="00EC330E" w:rsidRDefault="00FE2896" w:rsidP="00FE2896">
      <w:pPr>
        <w:keepNext/>
        <w:ind w:left="4320"/>
      </w:pPr>
      <w:r w:rsidRPr="00EC330E">
        <w:t>State Bar No. 24100140</w:t>
      </w:r>
    </w:p>
    <w:p w14:paraId="0F381562" w14:textId="77777777" w:rsidR="00FE2896" w:rsidRPr="00EC330E" w:rsidRDefault="00FE2896" w:rsidP="00FE2896">
      <w:pPr>
        <w:keepNext/>
        <w:ind w:left="4320"/>
      </w:pPr>
      <w:r w:rsidRPr="00EC330E">
        <w:t>1701 N. Congress Avenue</w:t>
      </w:r>
    </w:p>
    <w:p w14:paraId="759908DF" w14:textId="77777777" w:rsidR="00FE2896" w:rsidRPr="00EC330E" w:rsidRDefault="00FE2896" w:rsidP="00FE2896">
      <w:pPr>
        <w:keepNext/>
        <w:ind w:left="4320"/>
      </w:pPr>
      <w:r w:rsidRPr="00EC330E">
        <w:t>P.O. Box 13326</w:t>
      </w:r>
    </w:p>
    <w:p w14:paraId="0AF63CAA" w14:textId="77777777" w:rsidR="00FE2896" w:rsidRPr="00EC330E" w:rsidRDefault="00FE2896" w:rsidP="00FE2896">
      <w:pPr>
        <w:keepNext/>
        <w:ind w:left="4320"/>
      </w:pPr>
      <w:r w:rsidRPr="00EC330E">
        <w:t>Austin, Texas 78711</w:t>
      </w:r>
    </w:p>
    <w:p w14:paraId="2381FDBB" w14:textId="32481491" w:rsidR="00FE2896" w:rsidRPr="00EC330E" w:rsidRDefault="00FE2896" w:rsidP="00FE2896">
      <w:pPr>
        <w:keepNext/>
        <w:ind w:left="4320"/>
      </w:pPr>
      <w:r w:rsidRPr="00EC330E">
        <w:t>(512) 936-7</w:t>
      </w:r>
      <w:r>
        <w:t>407</w:t>
      </w:r>
    </w:p>
    <w:p w14:paraId="4CEFBCB5" w14:textId="77777777" w:rsidR="00FE2896" w:rsidRPr="00EC330E" w:rsidRDefault="00FE2896" w:rsidP="00FE2896">
      <w:pPr>
        <w:keepNext/>
        <w:ind w:left="4320"/>
      </w:pPr>
      <w:r w:rsidRPr="00EC330E">
        <w:t>(512) 936-7268 (facsimile)</w:t>
      </w:r>
    </w:p>
    <w:p w14:paraId="24275A6D" w14:textId="222EA2F0" w:rsidR="00FE2896" w:rsidRPr="00EC330E" w:rsidRDefault="00FE2896" w:rsidP="00FE2896">
      <w:pPr>
        <w:keepNext/>
        <w:ind w:left="4320"/>
      </w:pPr>
      <w:r>
        <w:t>daniel</w:t>
      </w:r>
      <w:r w:rsidRPr="00EC330E">
        <w:t>.</w:t>
      </w:r>
      <w:r>
        <w:t>alvarado</w:t>
      </w:r>
      <w:r w:rsidRPr="00EC330E">
        <w:t>@puc.texas.gov</w:t>
      </w:r>
    </w:p>
    <w:p w14:paraId="14C4C5F1" w14:textId="77777777" w:rsidR="00FE2896" w:rsidRDefault="00FE2896" w:rsidP="00FE2896">
      <w:pPr>
        <w:pStyle w:val="Paragraph"/>
        <w:ind w:left="4320" w:firstLine="0"/>
      </w:pPr>
    </w:p>
    <w:p w14:paraId="5BEA66D2" w14:textId="77777777" w:rsidR="00FE2896" w:rsidRPr="0051021C" w:rsidRDefault="00FE2896" w:rsidP="00FE2896">
      <w:pPr>
        <w:pStyle w:val="Paragraph"/>
      </w:pPr>
    </w:p>
    <w:p w14:paraId="4A776FF0" w14:textId="77777777" w:rsidR="00FE2896" w:rsidRDefault="00FE2896" w:rsidP="00FE2896">
      <w:pPr>
        <w:pStyle w:val="CaseCaption"/>
      </w:pPr>
      <w:r>
        <w:t>SOAH DOCKET NO. 473-25-02531</w:t>
      </w:r>
    </w:p>
    <w:p w14:paraId="630E285F" w14:textId="77777777" w:rsidR="00FE2896" w:rsidRPr="00564268" w:rsidRDefault="00FE2896" w:rsidP="00FE2896">
      <w:pPr>
        <w:pStyle w:val="CaseCaption"/>
        <w:rPr>
          <w:bCs/>
          <w:color w:val="000000" w:themeColor="text1"/>
        </w:rPr>
      </w:pPr>
      <w:r>
        <w:t xml:space="preserve">PUC </w:t>
      </w:r>
      <w:r w:rsidRPr="00EF7381">
        <w:t>Docket</w:t>
      </w:r>
      <w:r w:rsidRPr="00D92C94">
        <w:t xml:space="preserve"> No</w:t>
      </w:r>
      <w:r w:rsidRPr="008647EB">
        <w:t>.</w:t>
      </w:r>
      <w:r>
        <w:t xml:space="preserve"> 57115</w:t>
      </w:r>
    </w:p>
    <w:p w14:paraId="312FAAB7" w14:textId="77777777" w:rsidR="00FE2896" w:rsidRDefault="00FE2896" w:rsidP="00FE2896">
      <w:pPr>
        <w:pStyle w:val="CaseCaption"/>
      </w:pPr>
    </w:p>
    <w:p w14:paraId="0CB4FF08" w14:textId="77777777" w:rsidR="00FE2896" w:rsidRPr="008647EB" w:rsidRDefault="00FE2896" w:rsidP="00FE2896">
      <w:pPr>
        <w:pStyle w:val="CaseCaption"/>
      </w:pPr>
      <w:r w:rsidRPr="008647EB">
        <w:t>CERTIFICATE OF SERVICE</w:t>
      </w:r>
    </w:p>
    <w:p w14:paraId="16A89380" w14:textId="0BCBD013" w:rsidR="00FE2896" w:rsidRPr="008647EB" w:rsidRDefault="00FE2896" w:rsidP="00FE2896">
      <w:pPr>
        <w:pStyle w:val="Paragraph"/>
        <w:keepNext/>
        <w:keepLines/>
      </w:pPr>
      <w:r w:rsidRPr="00893EAC">
        <w:t>I certify that unless otherwise ordered by the presiding officer, notice of the filing of this document w</w:t>
      </w:r>
      <w:r>
        <w:t>ill be</w:t>
      </w:r>
      <w:r w:rsidRPr="00893EAC">
        <w:t xml:space="preserve"> provided to all parties of record via electronic mail on</w:t>
      </w:r>
      <w:r>
        <w:t xml:space="preserve"> </w:t>
      </w:r>
      <w:r>
        <w:fldChar w:fldCharType="begin"/>
      </w:r>
      <w:r>
        <w:instrText xml:space="preserve"> DATE \@ "MMMM d, yyyy" </w:instrText>
      </w:r>
      <w:r>
        <w:fldChar w:fldCharType="separate"/>
      </w:r>
      <w:r w:rsidR="0074731C">
        <w:rPr>
          <w:noProof/>
        </w:rPr>
        <w:t>December 4, 2024</w:t>
      </w:r>
      <w:r>
        <w:fldChar w:fldCharType="end"/>
      </w:r>
      <w:r>
        <w:t xml:space="preserve"> </w:t>
      </w:r>
      <w:r w:rsidRPr="00893EAC">
        <w:t xml:space="preserve">in accordance with the </w:t>
      </w:r>
      <w:r>
        <w:t xml:space="preserve">Second </w:t>
      </w:r>
      <w:r w:rsidRPr="00893EAC">
        <w:t>Order Suspending Rules, issued in Project No. 50664.</w:t>
      </w:r>
      <w:r>
        <w:t xml:space="preserve"> </w:t>
      </w:r>
    </w:p>
    <w:p w14:paraId="5C2F54D0" w14:textId="77777777" w:rsidR="00FE2896" w:rsidRDefault="00FE2896" w:rsidP="00FE2896">
      <w:pPr>
        <w:keepNext/>
        <w:ind w:left="4320"/>
        <w:rPr>
          <w:u w:val="single"/>
        </w:rPr>
      </w:pPr>
    </w:p>
    <w:p w14:paraId="1ED59C10" w14:textId="030C952F" w:rsidR="00FE2896" w:rsidRPr="00EC330E" w:rsidRDefault="00FE2896" w:rsidP="00FE2896">
      <w:pPr>
        <w:ind w:left="4320"/>
        <w:rPr>
          <w:i/>
          <w:iCs/>
          <w:szCs w:val="24"/>
          <w:u w:val="single"/>
        </w:rPr>
      </w:pPr>
      <w:r w:rsidRPr="00EC330E">
        <w:rPr>
          <w:i/>
          <w:iCs/>
          <w:szCs w:val="24"/>
          <w:u w:val="single"/>
        </w:rPr>
        <w:t xml:space="preserve">  /s/ </w:t>
      </w:r>
      <w:r>
        <w:rPr>
          <w:i/>
          <w:iCs/>
          <w:szCs w:val="24"/>
          <w:u w:val="single"/>
        </w:rPr>
        <w:t>Daniel Alvarado</w:t>
      </w:r>
      <w:r w:rsidRPr="00EC330E">
        <w:rPr>
          <w:i/>
          <w:iCs/>
          <w:szCs w:val="24"/>
          <w:u w:val="single"/>
        </w:rPr>
        <w:tab/>
      </w:r>
      <w:r w:rsidRPr="00EC330E">
        <w:rPr>
          <w:i/>
          <w:iCs/>
          <w:szCs w:val="24"/>
          <w:u w:val="single"/>
        </w:rPr>
        <w:tab/>
      </w:r>
    </w:p>
    <w:p w14:paraId="03D0C5E4" w14:textId="66A0DBE4" w:rsidR="00FE2896" w:rsidRPr="00EC330E" w:rsidRDefault="00FE2896" w:rsidP="00FE2896">
      <w:pPr>
        <w:ind w:left="4320"/>
      </w:pPr>
      <w:r>
        <w:t>Daniel Alvarado</w:t>
      </w:r>
    </w:p>
    <w:p w14:paraId="7B447884" w14:textId="77777777" w:rsidR="00FE2896" w:rsidRPr="00C672A1" w:rsidRDefault="00FE2896" w:rsidP="00FE2896">
      <w:pPr>
        <w:keepNext/>
        <w:ind w:left="4320"/>
      </w:pPr>
    </w:p>
    <w:p w14:paraId="15260D3E" w14:textId="77777777" w:rsidR="00FE2896" w:rsidRDefault="00FE2896" w:rsidP="00FD3AF4">
      <w:pPr>
        <w:spacing w:line="360" w:lineRule="auto"/>
        <w:rPr>
          <w:bCs/>
        </w:rPr>
      </w:pPr>
    </w:p>
    <w:sectPr w:rsidR="00FE2896" w:rsidSect="00AF718F">
      <w:headerReference w:type="default" r:id="rId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16C70" w14:textId="77777777" w:rsidR="00C30AB6" w:rsidRDefault="00C30AB6" w:rsidP="00AF718F">
      <w:r>
        <w:separator/>
      </w:r>
    </w:p>
  </w:endnote>
  <w:endnote w:type="continuationSeparator" w:id="0">
    <w:p w14:paraId="69D1B1AE" w14:textId="77777777" w:rsidR="00C30AB6" w:rsidRDefault="00C30AB6" w:rsidP="00AF7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0B0D2" w14:textId="77777777" w:rsidR="00C30AB6" w:rsidRDefault="00C30AB6" w:rsidP="00AF718F">
      <w:r>
        <w:separator/>
      </w:r>
    </w:p>
  </w:footnote>
  <w:footnote w:type="continuationSeparator" w:id="0">
    <w:p w14:paraId="43417D58" w14:textId="77777777" w:rsidR="00C30AB6" w:rsidRDefault="00C30AB6" w:rsidP="00AF7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bCs/>
        <w:sz w:val="20"/>
        <w:szCs w:val="16"/>
      </w:rPr>
    </w:sdtEndPr>
    <w:sdtContent>
      <w:p w14:paraId="4DBE2254" w14:textId="77777777" w:rsidR="00AF718F" w:rsidRPr="00AF718F" w:rsidRDefault="00AF718F">
        <w:pPr>
          <w:pStyle w:val="Header"/>
          <w:jc w:val="right"/>
          <w:rPr>
            <w:b/>
            <w:bCs/>
            <w:sz w:val="20"/>
            <w:szCs w:val="16"/>
          </w:rPr>
        </w:pPr>
        <w:r w:rsidRPr="00AF718F">
          <w:rPr>
            <w:b/>
            <w:bCs/>
            <w:sz w:val="20"/>
            <w:szCs w:val="16"/>
          </w:rPr>
          <w:t xml:space="preserve">Page </w:t>
        </w:r>
        <w:r w:rsidRPr="00AF718F">
          <w:rPr>
            <w:b/>
            <w:bCs/>
            <w:sz w:val="20"/>
          </w:rPr>
          <w:fldChar w:fldCharType="begin"/>
        </w:r>
        <w:r w:rsidRPr="00AF718F">
          <w:rPr>
            <w:b/>
            <w:bCs/>
            <w:sz w:val="20"/>
            <w:szCs w:val="16"/>
          </w:rPr>
          <w:instrText xml:space="preserve"> PAGE </w:instrText>
        </w:r>
        <w:r w:rsidRPr="00AF718F">
          <w:rPr>
            <w:b/>
            <w:bCs/>
            <w:sz w:val="20"/>
          </w:rPr>
          <w:fldChar w:fldCharType="separate"/>
        </w:r>
        <w:r w:rsidRPr="00AF718F">
          <w:rPr>
            <w:b/>
            <w:bCs/>
            <w:noProof/>
            <w:sz w:val="20"/>
            <w:szCs w:val="16"/>
          </w:rPr>
          <w:t>2</w:t>
        </w:r>
        <w:r w:rsidRPr="00AF718F">
          <w:rPr>
            <w:b/>
            <w:bCs/>
            <w:sz w:val="20"/>
          </w:rPr>
          <w:fldChar w:fldCharType="end"/>
        </w:r>
        <w:r w:rsidRPr="00AF718F">
          <w:rPr>
            <w:b/>
            <w:bCs/>
            <w:sz w:val="20"/>
            <w:szCs w:val="16"/>
          </w:rPr>
          <w:t xml:space="preserve"> of </w:t>
        </w:r>
        <w:r w:rsidRPr="00AF718F">
          <w:rPr>
            <w:b/>
            <w:bCs/>
            <w:sz w:val="20"/>
          </w:rPr>
          <w:fldChar w:fldCharType="begin"/>
        </w:r>
        <w:r w:rsidRPr="00AF718F">
          <w:rPr>
            <w:b/>
            <w:bCs/>
            <w:sz w:val="20"/>
            <w:szCs w:val="16"/>
          </w:rPr>
          <w:instrText xml:space="preserve"> NUMPAGES  </w:instrText>
        </w:r>
        <w:r w:rsidRPr="00AF718F">
          <w:rPr>
            <w:b/>
            <w:bCs/>
            <w:sz w:val="20"/>
          </w:rPr>
          <w:fldChar w:fldCharType="separate"/>
        </w:r>
        <w:r w:rsidRPr="00AF718F">
          <w:rPr>
            <w:b/>
            <w:bCs/>
            <w:noProof/>
            <w:sz w:val="20"/>
            <w:szCs w:val="16"/>
          </w:rPr>
          <w:t>2</w:t>
        </w:r>
        <w:r w:rsidRPr="00AF718F">
          <w:rPr>
            <w:b/>
            <w:bCs/>
            <w:sz w:val="20"/>
          </w:rPr>
          <w:fldChar w:fldCharType="end"/>
        </w:r>
      </w:p>
    </w:sdtContent>
  </w:sdt>
  <w:p w14:paraId="4E288B1A" w14:textId="77777777" w:rsidR="00AF718F" w:rsidRDefault="00AF718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2"/>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E88"/>
    <w:rsid w:val="00004A40"/>
    <w:rsid w:val="0008231B"/>
    <w:rsid w:val="00095B3A"/>
    <w:rsid w:val="000B270A"/>
    <w:rsid w:val="000B68EA"/>
    <w:rsid w:val="0015680C"/>
    <w:rsid w:val="00160AD3"/>
    <w:rsid w:val="001A7739"/>
    <w:rsid w:val="002124DE"/>
    <w:rsid w:val="002444CA"/>
    <w:rsid w:val="0025129F"/>
    <w:rsid w:val="00282188"/>
    <w:rsid w:val="002D135B"/>
    <w:rsid w:val="002D1CD9"/>
    <w:rsid w:val="00302364"/>
    <w:rsid w:val="00334BF7"/>
    <w:rsid w:val="003873D6"/>
    <w:rsid w:val="003A1778"/>
    <w:rsid w:val="003E3C3A"/>
    <w:rsid w:val="00400C86"/>
    <w:rsid w:val="00403E88"/>
    <w:rsid w:val="004148C7"/>
    <w:rsid w:val="00431C07"/>
    <w:rsid w:val="00451E84"/>
    <w:rsid w:val="00485AE5"/>
    <w:rsid w:val="00502449"/>
    <w:rsid w:val="00502705"/>
    <w:rsid w:val="00514461"/>
    <w:rsid w:val="00546E9C"/>
    <w:rsid w:val="005836DC"/>
    <w:rsid w:val="005E49A1"/>
    <w:rsid w:val="005E5A93"/>
    <w:rsid w:val="005F7E8B"/>
    <w:rsid w:val="006057F9"/>
    <w:rsid w:val="00630493"/>
    <w:rsid w:val="00643FF9"/>
    <w:rsid w:val="0065649E"/>
    <w:rsid w:val="0066593B"/>
    <w:rsid w:val="00672E6B"/>
    <w:rsid w:val="006A6AF2"/>
    <w:rsid w:val="006E0B09"/>
    <w:rsid w:val="0074731C"/>
    <w:rsid w:val="00763ED3"/>
    <w:rsid w:val="0079245E"/>
    <w:rsid w:val="007C4FE5"/>
    <w:rsid w:val="00803EA9"/>
    <w:rsid w:val="00834BF0"/>
    <w:rsid w:val="008407D6"/>
    <w:rsid w:val="00852076"/>
    <w:rsid w:val="00856C40"/>
    <w:rsid w:val="008D70CD"/>
    <w:rsid w:val="008F1E31"/>
    <w:rsid w:val="008F573F"/>
    <w:rsid w:val="00901F17"/>
    <w:rsid w:val="009A6256"/>
    <w:rsid w:val="009D09D0"/>
    <w:rsid w:val="00A02022"/>
    <w:rsid w:val="00A55C23"/>
    <w:rsid w:val="00A71700"/>
    <w:rsid w:val="00A76DB8"/>
    <w:rsid w:val="00AA1F80"/>
    <w:rsid w:val="00AB01FE"/>
    <w:rsid w:val="00AE1417"/>
    <w:rsid w:val="00AE20B7"/>
    <w:rsid w:val="00AF718F"/>
    <w:rsid w:val="00B04662"/>
    <w:rsid w:val="00B05E6F"/>
    <w:rsid w:val="00B11DDF"/>
    <w:rsid w:val="00B239AE"/>
    <w:rsid w:val="00B47C49"/>
    <w:rsid w:val="00C30AB6"/>
    <w:rsid w:val="00C672A1"/>
    <w:rsid w:val="00CA2D9F"/>
    <w:rsid w:val="00CC3DBD"/>
    <w:rsid w:val="00CE767C"/>
    <w:rsid w:val="00CF0F54"/>
    <w:rsid w:val="00D33AFB"/>
    <w:rsid w:val="00D646A2"/>
    <w:rsid w:val="00D84A85"/>
    <w:rsid w:val="00DA026E"/>
    <w:rsid w:val="00DB189C"/>
    <w:rsid w:val="00DC246C"/>
    <w:rsid w:val="00E366A7"/>
    <w:rsid w:val="00E40F9F"/>
    <w:rsid w:val="00E6005E"/>
    <w:rsid w:val="00E64E30"/>
    <w:rsid w:val="00E80A8B"/>
    <w:rsid w:val="00E85452"/>
    <w:rsid w:val="00EB1349"/>
    <w:rsid w:val="00EC330E"/>
    <w:rsid w:val="00F13259"/>
    <w:rsid w:val="00F329A7"/>
    <w:rsid w:val="00FB1423"/>
    <w:rsid w:val="00FC1D65"/>
    <w:rsid w:val="00FD3AF4"/>
    <w:rsid w:val="00FE00A9"/>
    <w:rsid w:val="00FE2896"/>
    <w:rsid w:val="00FE6369"/>
    <w:rsid w:val="00FE6C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7F599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3E88"/>
    <w:pPr>
      <w:spacing w:after="0" w:line="240" w:lineRule="auto"/>
      <w:jc w:val="both"/>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03E88"/>
    <w:rPr>
      <w:color w:val="0563C1" w:themeColor="hyperlink"/>
      <w:u w:val="single"/>
    </w:rPr>
  </w:style>
  <w:style w:type="character" w:customStyle="1" w:styleId="CaseCaptionChar">
    <w:name w:val="Case Caption Char"/>
    <w:link w:val="CaseCaption"/>
    <w:locked/>
    <w:rsid w:val="00403E88"/>
    <w:rPr>
      <w:rFonts w:ascii="Times New Roman" w:eastAsia="Times New Roman" w:hAnsi="Times New Roman" w:cs="Times New Roman"/>
      <w:b/>
      <w:caps/>
      <w:sz w:val="24"/>
      <w:szCs w:val="24"/>
    </w:rPr>
  </w:style>
  <w:style w:type="paragraph" w:customStyle="1" w:styleId="CaseCaption">
    <w:name w:val="Case Caption"/>
    <w:basedOn w:val="Normal"/>
    <w:next w:val="Normal"/>
    <w:link w:val="CaseCaptionChar"/>
    <w:qFormat/>
    <w:rsid w:val="00403E88"/>
    <w:pPr>
      <w:keepNext/>
      <w:spacing w:after="240"/>
      <w:contextualSpacing/>
      <w:jc w:val="center"/>
    </w:pPr>
    <w:rPr>
      <w:b/>
      <w:caps/>
      <w:kern w:val="2"/>
      <w:szCs w:val="24"/>
      <w14:ligatures w14:val="standardContextual"/>
    </w:rPr>
  </w:style>
  <w:style w:type="table" w:styleId="TableGrid">
    <w:name w:val="Table Grid"/>
    <w:basedOn w:val="TableNormal"/>
    <w:rsid w:val="00403E88"/>
    <w:pPr>
      <w:spacing w:after="0" w:line="240" w:lineRule="auto"/>
    </w:pPr>
    <w:rPr>
      <w:kern w:val="0"/>
      <w14:ligatures w14:val="none"/>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AF718F"/>
    <w:pPr>
      <w:tabs>
        <w:tab w:val="center" w:pos="4680"/>
        <w:tab w:val="right" w:pos="9360"/>
      </w:tabs>
    </w:pPr>
  </w:style>
  <w:style w:type="character" w:customStyle="1" w:styleId="HeaderChar">
    <w:name w:val="Header Char"/>
    <w:basedOn w:val="DefaultParagraphFont"/>
    <w:link w:val="Header"/>
    <w:uiPriority w:val="99"/>
    <w:rsid w:val="00AF718F"/>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AF718F"/>
    <w:pPr>
      <w:tabs>
        <w:tab w:val="center" w:pos="4680"/>
        <w:tab w:val="right" w:pos="9360"/>
      </w:tabs>
    </w:pPr>
  </w:style>
  <w:style w:type="character" w:customStyle="1" w:styleId="FooterChar">
    <w:name w:val="Footer Char"/>
    <w:basedOn w:val="DefaultParagraphFont"/>
    <w:link w:val="Footer"/>
    <w:uiPriority w:val="99"/>
    <w:rsid w:val="00AF718F"/>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9D09D0"/>
    <w:pPr>
      <w:spacing w:after="0" w:line="240" w:lineRule="auto"/>
    </w:pPr>
    <w:rPr>
      <w:rFonts w:ascii="Times New Roman" w:eastAsia="Times New Roman" w:hAnsi="Times New Roman" w:cs="Times New Roman"/>
      <w:kern w:val="0"/>
      <w:sz w:val="24"/>
      <w:szCs w:val="20"/>
      <w14:ligatures w14:val="none"/>
    </w:rPr>
  </w:style>
  <w:style w:type="paragraph" w:styleId="NormalWeb">
    <w:name w:val="Normal (Web)"/>
    <w:basedOn w:val="Normal"/>
    <w:uiPriority w:val="99"/>
    <w:unhideWhenUsed/>
    <w:rsid w:val="00630493"/>
    <w:pPr>
      <w:spacing w:before="100" w:beforeAutospacing="1" w:after="100" w:afterAutospacing="1"/>
      <w:jc w:val="left"/>
    </w:pPr>
    <w:rPr>
      <w:szCs w:val="24"/>
    </w:rPr>
  </w:style>
  <w:style w:type="paragraph" w:customStyle="1" w:styleId="Paragraph">
    <w:name w:val="Paragraph"/>
    <w:basedOn w:val="Normal"/>
    <w:qFormat/>
    <w:rsid w:val="00C672A1"/>
    <w:pPr>
      <w:spacing w:line="360" w:lineRule="auto"/>
      <w:ind w:firstLine="720"/>
    </w:pPr>
    <w:rPr>
      <w:szCs w:val="24"/>
    </w:rPr>
  </w:style>
  <w:style w:type="character" w:styleId="PlaceholderText">
    <w:name w:val="Placeholder Text"/>
    <w:basedOn w:val="DefaultParagraphFont"/>
    <w:uiPriority w:val="99"/>
    <w:semiHidden/>
    <w:rsid w:val="00C672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769336">
      <w:bodyDiv w:val="1"/>
      <w:marLeft w:val="0"/>
      <w:marRight w:val="0"/>
      <w:marTop w:val="0"/>
      <w:marBottom w:val="0"/>
      <w:divBdr>
        <w:top w:val="none" w:sz="0" w:space="0" w:color="auto"/>
        <w:left w:val="none" w:sz="0" w:space="0" w:color="auto"/>
        <w:bottom w:val="none" w:sz="0" w:space="0" w:color="auto"/>
        <w:right w:val="none" w:sz="0" w:space="0" w:color="auto"/>
      </w:divBdr>
    </w:div>
    <w:div w:id="2068070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350</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2024-11-26T14:44:00Z</dcterms:created>
  <dcterms:modified xsi:type="dcterms:W3CDTF">2024-12-04T19:48:00Z</dcterms:modified>
</cp:coreProperties>
</file>